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CF7C" w14:textId="77777777" w:rsidR="00AE40E5" w:rsidRDefault="00AE40E5" w:rsidP="00544A05">
      <w:pPr>
        <w:spacing w:line="360" w:lineRule="auto"/>
        <w:rPr>
          <w:rFonts w:ascii="Lora" w:eastAsia="Lora" w:hAnsi="Lora" w:cs="Lora"/>
          <w:color w:val="9900FF"/>
          <w:sz w:val="20"/>
          <w:szCs w:val="20"/>
        </w:rPr>
      </w:pPr>
      <w:bookmarkStart w:id="0" w:name="_GoBack"/>
      <w:bookmarkEnd w:id="0"/>
    </w:p>
    <w:p w14:paraId="488B9838" w14:textId="77777777" w:rsidR="00AE40E5" w:rsidRDefault="001E7368" w:rsidP="00544A05">
      <w:pPr>
        <w:spacing w:line="360" w:lineRule="auto"/>
        <w:rPr>
          <w:rFonts w:ascii="Lora" w:eastAsia="Lora" w:hAnsi="Lora" w:cs="Lora"/>
          <w:sz w:val="20"/>
          <w:szCs w:val="20"/>
        </w:rPr>
      </w:pPr>
      <w:r>
        <w:rPr>
          <w:rFonts w:ascii="Lora" w:eastAsia="Lora" w:hAnsi="Lora" w:cs="Lora"/>
          <w:sz w:val="20"/>
          <w:szCs w:val="20"/>
        </w:rPr>
        <w:t xml:space="preserve">Governor Charlie Baker issued an </w:t>
      </w:r>
      <w:hyperlink r:id="rId11">
        <w:r>
          <w:rPr>
            <w:rFonts w:ascii="Lora" w:eastAsia="Lora" w:hAnsi="Lora" w:cs="Lora"/>
            <w:b/>
            <w:sz w:val="20"/>
            <w:szCs w:val="20"/>
          </w:rPr>
          <w:t>emergency order</w:t>
        </w:r>
      </w:hyperlink>
      <w:r>
        <w:rPr>
          <w:rFonts w:ascii="Lora" w:eastAsia="Lora" w:hAnsi="Lora" w:cs="Lora"/>
          <w:sz w:val="20"/>
          <w:szCs w:val="20"/>
        </w:rPr>
        <w:t xml:space="preserve"> March 23, in this order  farmers markets and farm stands have been recognized as  “COVID-19 Essential Services”.  Under the </w:t>
      </w:r>
      <w:hyperlink r:id="rId12">
        <w:r>
          <w:rPr>
            <w:rFonts w:ascii="Lora" w:eastAsia="Lora" w:hAnsi="Lora" w:cs="Lora"/>
            <w:color w:val="1155CC"/>
            <w:sz w:val="20"/>
            <w:szCs w:val="20"/>
            <w:u w:val="single"/>
          </w:rPr>
          <w:t>guidelines of the State,</w:t>
        </w:r>
      </w:hyperlink>
      <w:r>
        <w:rPr>
          <w:rFonts w:ascii="Lora" w:eastAsia="Lora" w:hAnsi="Lora" w:cs="Lora"/>
          <w:sz w:val="20"/>
          <w:szCs w:val="20"/>
        </w:rPr>
        <w:t xml:space="preserve"> the City of Boston has developed a best practice protocol for these enterprises intended to provide clear and safety guidelines for the operation of  the farmer market during the COVID 19 pandemic.</w:t>
      </w:r>
    </w:p>
    <w:p w14:paraId="2E5B83D2" w14:textId="77777777" w:rsidR="00AE40E5" w:rsidRDefault="00AE40E5" w:rsidP="00544A05">
      <w:pPr>
        <w:spacing w:line="360" w:lineRule="auto"/>
        <w:rPr>
          <w:rFonts w:ascii="Lora" w:eastAsia="Lora" w:hAnsi="Lora" w:cs="Lora"/>
          <w:sz w:val="20"/>
          <w:szCs w:val="20"/>
        </w:rPr>
      </w:pPr>
    </w:p>
    <w:p w14:paraId="07DCE336" w14:textId="77777777" w:rsidR="00AE40E5" w:rsidRDefault="001E7368" w:rsidP="00544A05">
      <w:pPr>
        <w:spacing w:line="360" w:lineRule="auto"/>
        <w:rPr>
          <w:rFonts w:ascii="Lora" w:eastAsia="Lora" w:hAnsi="Lora" w:cs="Lora"/>
          <w:sz w:val="20"/>
          <w:szCs w:val="20"/>
        </w:rPr>
      </w:pPr>
      <w:r>
        <w:rPr>
          <w:rFonts w:ascii="Lora" w:eastAsia="Lora" w:hAnsi="Lora" w:cs="Lora"/>
          <w:sz w:val="20"/>
          <w:szCs w:val="20"/>
        </w:rPr>
        <w:t>The situation will be closely monitored by the City and the protocols described are subject to change as this situation continues to develop.</w:t>
      </w:r>
    </w:p>
    <w:p w14:paraId="400552E1" w14:textId="77777777" w:rsidR="00AE40E5" w:rsidRDefault="00AE40E5" w:rsidP="00544A05">
      <w:pPr>
        <w:spacing w:line="360" w:lineRule="auto"/>
        <w:rPr>
          <w:rFonts w:ascii="Lora" w:eastAsia="Lora" w:hAnsi="Lora" w:cs="Lora"/>
          <w:sz w:val="20"/>
          <w:szCs w:val="20"/>
        </w:rPr>
      </w:pPr>
    </w:p>
    <w:p w14:paraId="2749476C" w14:textId="77777777" w:rsidR="00AE40E5" w:rsidRDefault="001E7368" w:rsidP="00544A05">
      <w:pPr>
        <w:spacing w:line="360" w:lineRule="auto"/>
        <w:rPr>
          <w:rFonts w:ascii="Lora" w:eastAsia="Lora" w:hAnsi="Lora" w:cs="Lora"/>
          <w:sz w:val="20"/>
          <w:szCs w:val="20"/>
          <w:highlight w:val="white"/>
        </w:rPr>
      </w:pPr>
      <w:r>
        <w:rPr>
          <w:rFonts w:ascii="Lora" w:eastAsia="Lora" w:hAnsi="Lora" w:cs="Lora"/>
          <w:sz w:val="20"/>
          <w:szCs w:val="20"/>
          <w:highlight w:val="white"/>
        </w:rPr>
        <w:t xml:space="preserve">In addition, Market managers with careful planning </w:t>
      </w:r>
      <w:r>
        <w:rPr>
          <w:rFonts w:ascii="Lora" w:eastAsia="Lora" w:hAnsi="Lora" w:cs="Lora"/>
          <w:b/>
          <w:i/>
          <w:sz w:val="20"/>
          <w:szCs w:val="20"/>
          <w:highlight w:val="white"/>
        </w:rPr>
        <w:t>must develop protocols to protect customers, vendors and staff, and to mitigate the spread of disease</w:t>
      </w:r>
      <w:r>
        <w:rPr>
          <w:rFonts w:ascii="Lora" w:eastAsia="Lora" w:hAnsi="Lora" w:cs="Lora"/>
          <w:sz w:val="20"/>
          <w:szCs w:val="20"/>
          <w:highlight w:val="white"/>
        </w:rPr>
        <w:t xml:space="preserve">. These protocols have to be reviewed and accepted by OFA to ensure </w:t>
      </w:r>
      <w:r>
        <w:rPr>
          <w:rFonts w:ascii="Lora" w:eastAsia="Lora" w:hAnsi="Lora" w:cs="Lora"/>
          <w:sz w:val="20"/>
          <w:szCs w:val="20"/>
        </w:rPr>
        <w:t>shopping for food in farmer’s markets continues to be a safe activity. </w:t>
      </w:r>
      <w:r>
        <w:rPr>
          <w:rFonts w:ascii="Lora" w:eastAsia="Lora" w:hAnsi="Lora" w:cs="Lora"/>
          <w:sz w:val="20"/>
          <w:szCs w:val="20"/>
          <w:highlight w:val="white"/>
        </w:rPr>
        <w:t xml:space="preserve"> </w:t>
      </w:r>
    </w:p>
    <w:p w14:paraId="4145D13A" w14:textId="77777777" w:rsidR="00AE40E5" w:rsidRDefault="00AE40E5" w:rsidP="00544A05">
      <w:pPr>
        <w:spacing w:line="360" w:lineRule="auto"/>
        <w:rPr>
          <w:rFonts w:ascii="Lora" w:eastAsia="Lora" w:hAnsi="Lora" w:cs="Lora"/>
          <w:sz w:val="20"/>
          <w:szCs w:val="20"/>
        </w:rPr>
      </w:pPr>
    </w:p>
    <w:p w14:paraId="2E78737D" w14:textId="77777777" w:rsidR="00AE40E5" w:rsidRDefault="001E7368" w:rsidP="00544A05">
      <w:pPr>
        <w:spacing w:after="225" w:line="360" w:lineRule="auto"/>
        <w:rPr>
          <w:rFonts w:ascii="Lora" w:eastAsia="Lora" w:hAnsi="Lora" w:cs="Lora"/>
          <w:b/>
          <w:sz w:val="20"/>
          <w:szCs w:val="20"/>
        </w:rPr>
      </w:pPr>
      <w:r>
        <w:rPr>
          <w:rFonts w:ascii="Lora" w:eastAsia="Lora" w:hAnsi="Lora" w:cs="Lora"/>
          <w:b/>
          <w:sz w:val="20"/>
          <w:szCs w:val="20"/>
        </w:rPr>
        <w:t>City of Boston Farmer’s Market Best Practices Guidelines</w:t>
      </w:r>
    </w:p>
    <w:p w14:paraId="5DF35EF2" w14:textId="5414E043" w:rsidR="00AE40E5" w:rsidRDefault="00EA3337" w:rsidP="00544A05">
      <w:pPr>
        <w:spacing w:after="60" w:line="360" w:lineRule="auto"/>
        <w:rPr>
          <w:rFonts w:ascii="Lora" w:eastAsia="Lora" w:hAnsi="Lora" w:cs="Lora"/>
          <w:b/>
          <w:sz w:val="20"/>
          <w:szCs w:val="20"/>
        </w:rPr>
      </w:pPr>
      <w:r>
        <w:rPr>
          <w:rFonts w:ascii="Lora" w:eastAsia="Lora" w:hAnsi="Lora" w:cs="Lora"/>
          <w:b/>
          <w:i/>
          <w:sz w:val="20"/>
          <w:szCs w:val="20"/>
        </w:rPr>
        <w:t xml:space="preserve">Physical/ </w:t>
      </w:r>
      <w:r w:rsidR="001E7368">
        <w:rPr>
          <w:rFonts w:ascii="Lora" w:eastAsia="Lora" w:hAnsi="Lora" w:cs="Lora"/>
          <w:b/>
          <w:i/>
          <w:sz w:val="20"/>
          <w:szCs w:val="20"/>
        </w:rPr>
        <w:t xml:space="preserve">Social Distancing must </w:t>
      </w:r>
      <w:r w:rsidR="00922F4F">
        <w:rPr>
          <w:rFonts w:ascii="Lora" w:eastAsia="Lora" w:hAnsi="Lora" w:cs="Lora"/>
          <w:b/>
          <w:i/>
          <w:sz w:val="20"/>
          <w:szCs w:val="20"/>
        </w:rPr>
        <w:t xml:space="preserve">be </w:t>
      </w:r>
      <w:r w:rsidR="001E7368">
        <w:rPr>
          <w:rFonts w:ascii="Lora" w:eastAsia="Lora" w:hAnsi="Lora" w:cs="Lora"/>
          <w:b/>
          <w:i/>
          <w:sz w:val="20"/>
          <w:szCs w:val="20"/>
        </w:rPr>
        <w:t xml:space="preserve">maintained at all times </w:t>
      </w:r>
    </w:p>
    <w:p w14:paraId="5C8E5044" w14:textId="77777777" w:rsidR="00AE40E5" w:rsidRDefault="001E7368" w:rsidP="00544A05">
      <w:pPr>
        <w:numPr>
          <w:ilvl w:val="0"/>
          <w:numId w:val="2"/>
        </w:numPr>
        <w:spacing w:before="200" w:line="360" w:lineRule="auto"/>
        <w:rPr>
          <w:rFonts w:ascii="Lora" w:eastAsia="Lora" w:hAnsi="Lora" w:cs="Lora"/>
          <w:sz w:val="20"/>
          <w:szCs w:val="20"/>
        </w:rPr>
      </w:pPr>
      <w:r>
        <w:rPr>
          <w:rFonts w:ascii="Lora" w:eastAsia="Lora" w:hAnsi="Lora" w:cs="Lora"/>
          <w:sz w:val="20"/>
          <w:szCs w:val="20"/>
        </w:rPr>
        <w:t xml:space="preserve">Practice and enforce staff and customer "social distancing" measures as recommended by the U.S. Centers for Disease Control and Prevention (CDC). People should stay six feet from one another and not shake hands, or be in close contact for a duration of more than 15 minutes. </w:t>
      </w:r>
    </w:p>
    <w:p w14:paraId="4CAAAE11" w14:textId="79F17D05" w:rsidR="00885BEA" w:rsidRPr="00922F4F" w:rsidRDefault="001E7368" w:rsidP="00544A05">
      <w:pPr>
        <w:numPr>
          <w:ilvl w:val="0"/>
          <w:numId w:val="2"/>
        </w:numPr>
        <w:spacing w:line="360" w:lineRule="auto"/>
        <w:rPr>
          <w:rFonts w:ascii="Lora" w:eastAsia="Lora" w:hAnsi="Lora" w:cs="Lora"/>
          <w:sz w:val="20"/>
          <w:szCs w:val="20"/>
        </w:rPr>
      </w:pPr>
      <w:r>
        <w:rPr>
          <w:rFonts w:ascii="Lora" w:eastAsia="Lora" w:hAnsi="Lora" w:cs="Lora"/>
          <w:sz w:val="20"/>
          <w:szCs w:val="20"/>
          <w:highlight w:val="white"/>
        </w:rPr>
        <w:t>Mark the pavement</w:t>
      </w:r>
      <w:r w:rsidR="00885BEA">
        <w:rPr>
          <w:rFonts w:ascii="Lora" w:eastAsia="Lora" w:hAnsi="Lora" w:cs="Lora"/>
          <w:sz w:val="20"/>
          <w:szCs w:val="20"/>
          <w:highlight w:val="white"/>
        </w:rPr>
        <w:t xml:space="preserve"> around the stand to indicate a “shopper area” – a </w:t>
      </w:r>
      <w:r>
        <w:rPr>
          <w:rFonts w:ascii="Lora" w:eastAsia="Lora" w:hAnsi="Lora" w:cs="Lora"/>
          <w:sz w:val="20"/>
          <w:szCs w:val="20"/>
          <w:highlight w:val="white"/>
        </w:rPr>
        <w:t>6-foot social distancing spa</w:t>
      </w:r>
      <w:r w:rsidR="00885BEA">
        <w:rPr>
          <w:rFonts w:ascii="Lora" w:eastAsia="Lora" w:hAnsi="Lora" w:cs="Lora"/>
          <w:sz w:val="20"/>
          <w:szCs w:val="20"/>
          <w:highlight w:val="white"/>
        </w:rPr>
        <w:t>ce in which one customer at a time may be to shop at each stand</w:t>
      </w:r>
      <w:r>
        <w:rPr>
          <w:rFonts w:ascii="Lora" w:eastAsia="Lora" w:hAnsi="Lora" w:cs="Lora"/>
          <w:sz w:val="20"/>
          <w:szCs w:val="20"/>
          <w:highlight w:val="white"/>
        </w:rPr>
        <w:t xml:space="preserve">. </w:t>
      </w:r>
      <w:r w:rsidR="00885BEA">
        <w:rPr>
          <w:rFonts w:ascii="Lora" w:eastAsia="Lora" w:hAnsi="Lora" w:cs="Lora"/>
          <w:sz w:val="20"/>
          <w:szCs w:val="20"/>
          <w:highlight w:val="white"/>
        </w:rPr>
        <w:t>Only one customer may be in this space at a time. All other prospective shoppers must wait outside this space.</w:t>
      </w:r>
      <w:r w:rsidR="00A2127D">
        <w:rPr>
          <w:rFonts w:ascii="Lora" w:eastAsia="Lora" w:hAnsi="Lora" w:cs="Lora"/>
          <w:sz w:val="20"/>
          <w:szCs w:val="20"/>
        </w:rPr>
        <w:t xml:space="preserve"> </w:t>
      </w:r>
    </w:p>
    <w:p w14:paraId="5AAA1F30" w14:textId="43B59F0B" w:rsidR="00AE40E5" w:rsidRDefault="00885BEA" w:rsidP="00544A05">
      <w:pPr>
        <w:numPr>
          <w:ilvl w:val="0"/>
          <w:numId w:val="2"/>
        </w:numPr>
        <w:spacing w:line="360" w:lineRule="auto"/>
        <w:rPr>
          <w:rFonts w:ascii="Lora" w:eastAsia="Lora" w:hAnsi="Lora" w:cs="Lora"/>
          <w:sz w:val="20"/>
          <w:szCs w:val="20"/>
        </w:rPr>
      </w:pPr>
      <w:r>
        <w:rPr>
          <w:rFonts w:ascii="Lora" w:eastAsia="Lora" w:hAnsi="Lora" w:cs="Lora"/>
          <w:sz w:val="20"/>
          <w:szCs w:val="20"/>
          <w:highlight w:val="white"/>
        </w:rPr>
        <w:t xml:space="preserve">Mark the pavement with designated waiting areas around the “shopper area” to allow for prospective customers to wait for their turn to approach </w:t>
      </w:r>
      <w:r w:rsidR="001E7368">
        <w:rPr>
          <w:rFonts w:ascii="Lora" w:eastAsia="Lora" w:hAnsi="Lora" w:cs="Lora"/>
          <w:sz w:val="20"/>
          <w:szCs w:val="20"/>
          <w:highlight w:val="white"/>
        </w:rPr>
        <w:t xml:space="preserve">the stand. </w:t>
      </w:r>
      <w:r w:rsidR="00A2127D">
        <w:rPr>
          <w:rFonts w:ascii="Lora" w:eastAsia="Lora" w:hAnsi="Lora" w:cs="Lora"/>
          <w:sz w:val="20"/>
          <w:szCs w:val="20"/>
        </w:rPr>
        <w:t xml:space="preserve">Vendors should enforce the physical distancing by reminding customers to wait in the designated space. </w:t>
      </w:r>
    </w:p>
    <w:p w14:paraId="4B7B5026" w14:textId="77777777" w:rsidR="00AE40E5" w:rsidRDefault="001E7368" w:rsidP="00544A05">
      <w:pPr>
        <w:numPr>
          <w:ilvl w:val="0"/>
          <w:numId w:val="2"/>
        </w:numPr>
        <w:spacing w:line="360" w:lineRule="auto"/>
        <w:rPr>
          <w:rFonts w:ascii="Lora" w:eastAsia="Lora" w:hAnsi="Lora" w:cs="Lora"/>
          <w:sz w:val="20"/>
          <w:szCs w:val="20"/>
        </w:rPr>
      </w:pPr>
      <w:r>
        <w:rPr>
          <w:rFonts w:ascii="Lora" w:eastAsia="Lora" w:hAnsi="Lora" w:cs="Lora"/>
          <w:sz w:val="20"/>
          <w:szCs w:val="20"/>
          <w:highlight w:val="white"/>
        </w:rPr>
        <w:t>Market managers are encouraged to layout the market to increase social space: single row layout is preferred.</w:t>
      </w:r>
    </w:p>
    <w:p w14:paraId="54BEA83B" w14:textId="6AEBCEC8" w:rsidR="00AE40E5" w:rsidRDefault="001E7368" w:rsidP="00544A05">
      <w:pPr>
        <w:numPr>
          <w:ilvl w:val="0"/>
          <w:numId w:val="2"/>
        </w:numPr>
        <w:spacing w:line="360" w:lineRule="auto"/>
        <w:rPr>
          <w:rFonts w:ascii="Lora" w:eastAsia="Lora" w:hAnsi="Lora" w:cs="Lora"/>
          <w:sz w:val="20"/>
          <w:szCs w:val="20"/>
        </w:rPr>
      </w:pPr>
      <w:r>
        <w:rPr>
          <w:rFonts w:ascii="Lora" w:eastAsia="Lora" w:hAnsi="Lora" w:cs="Lora"/>
          <w:sz w:val="20"/>
          <w:szCs w:val="20"/>
        </w:rPr>
        <w:t>Limit the amount of people in the market/ farm stand at one time. Market managers should encourage single shoppers per household only.</w:t>
      </w:r>
      <w:r w:rsidR="00A2127D">
        <w:rPr>
          <w:rFonts w:ascii="Lora" w:eastAsia="Lora" w:hAnsi="Lora" w:cs="Lora"/>
          <w:sz w:val="20"/>
          <w:szCs w:val="20"/>
        </w:rPr>
        <w:t xml:space="preserve"> Market managers should determine the number of people that can be in the market space, while still practicing 6 feet of physical/social distance.</w:t>
      </w:r>
    </w:p>
    <w:p w14:paraId="3148C4E3" w14:textId="1057BDBA" w:rsidR="00AE40E5" w:rsidRDefault="001E7368" w:rsidP="00544A05">
      <w:pPr>
        <w:numPr>
          <w:ilvl w:val="0"/>
          <w:numId w:val="2"/>
        </w:numPr>
        <w:spacing w:line="360" w:lineRule="auto"/>
        <w:rPr>
          <w:rFonts w:ascii="Lora" w:eastAsia="Lora" w:hAnsi="Lora" w:cs="Lora"/>
          <w:sz w:val="20"/>
          <w:szCs w:val="20"/>
        </w:rPr>
      </w:pPr>
      <w:r>
        <w:rPr>
          <w:rFonts w:ascii="Lora" w:eastAsia="Lora" w:hAnsi="Lora" w:cs="Lora"/>
          <w:sz w:val="20"/>
          <w:szCs w:val="20"/>
        </w:rPr>
        <w:t xml:space="preserve">Market should clearly identify the entry and exit to the market, making </w:t>
      </w:r>
      <w:r w:rsidR="00184E2F">
        <w:rPr>
          <w:rFonts w:ascii="Lora" w:eastAsia="Lora" w:hAnsi="Lora" w:cs="Lora"/>
          <w:sz w:val="20"/>
          <w:szCs w:val="20"/>
        </w:rPr>
        <w:t>one-way</w:t>
      </w:r>
      <w:r>
        <w:rPr>
          <w:rFonts w:ascii="Lora" w:eastAsia="Lora" w:hAnsi="Lora" w:cs="Lora"/>
          <w:sz w:val="20"/>
          <w:szCs w:val="20"/>
        </w:rPr>
        <w:t xml:space="preserve"> circulation, and avoiding a congregation.</w:t>
      </w:r>
    </w:p>
    <w:p w14:paraId="322A19B6" w14:textId="1BBDF6D0" w:rsidR="00773876" w:rsidRDefault="001E7368" w:rsidP="00544A05">
      <w:pPr>
        <w:numPr>
          <w:ilvl w:val="0"/>
          <w:numId w:val="2"/>
        </w:numPr>
        <w:spacing w:line="360" w:lineRule="auto"/>
        <w:rPr>
          <w:rFonts w:ascii="Lora" w:eastAsia="Lora" w:hAnsi="Lora" w:cs="Lora"/>
          <w:sz w:val="20"/>
          <w:szCs w:val="20"/>
        </w:rPr>
      </w:pPr>
      <w:r>
        <w:rPr>
          <w:rFonts w:ascii="Lora" w:eastAsia="Lora" w:hAnsi="Lora" w:cs="Lora"/>
          <w:sz w:val="20"/>
          <w:szCs w:val="20"/>
          <w:highlight w:val="white"/>
        </w:rPr>
        <w:t xml:space="preserve">All market staff and vendor </w:t>
      </w:r>
      <w:r w:rsidR="00184E2F">
        <w:rPr>
          <w:rFonts w:ascii="Lora" w:eastAsia="Lora" w:hAnsi="Lora" w:cs="Lora"/>
          <w:sz w:val="20"/>
          <w:szCs w:val="20"/>
          <w:highlight w:val="white"/>
        </w:rPr>
        <w:t>staff must</w:t>
      </w:r>
      <w:r>
        <w:rPr>
          <w:rFonts w:ascii="Lora" w:eastAsia="Lora" w:hAnsi="Lora" w:cs="Lora"/>
          <w:sz w:val="20"/>
          <w:szCs w:val="20"/>
          <w:highlight w:val="white"/>
        </w:rPr>
        <w:t xml:space="preserve"> stay home if they are sick</w:t>
      </w:r>
      <w:r>
        <w:rPr>
          <w:rFonts w:ascii="Lora" w:eastAsia="Lora" w:hAnsi="Lora" w:cs="Lora"/>
          <w:sz w:val="20"/>
          <w:szCs w:val="20"/>
        </w:rPr>
        <w:t>.</w:t>
      </w:r>
    </w:p>
    <w:p w14:paraId="507B871D" w14:textId="77777777" w:rsidR="00184E2F" w:rsidRDefault="001E7368" w:rsidP="00544A05">
      <w:pPr>
        <w:numPr>
          <w:ilvl w:val="0"/>
          <w:numId w:val="2"/>
        </w:numPr>
        <w:spacing w:line="360" w:lineRule="auto"/>
        <w:rPr>
          <w:rFonts w:ascii="Lora" w:eastAsia="Lora" w:hAnsi="Lora" w:cs="Lora"/>
          <w:sz w:val="20"/>
          <w:szCs w:val="20"/>
        </w:rPr>
      </w:pPr>
      <w:r w:rsidRPr="00773876">
        <w:rPr>
          <w:rFonts w:ascii="Lora" w:eastAsia="Lora" w:hAnsi="Lora" w:cs="Lora"/>
          <w:sz w:val="20"/>
          <w:szCs w:val="20"/>
        </w:rPr>
        <w:t>Market staff will separate farm stand spaces with at least 10 feet of distance between the tents, more where possible, to reduce congestion.</w:t>
      </w:r>
    </w:p>
    <w:p w14:paraId="1FC15351" w14:textId="77777777" w:rsidR="00184E2F" w:rsidRDefault="00184E2F" w:rsidP="00544A05">
      <w:pPr>
        <w:spacing w:line="360" w:lineRule="auto"/>
        <w:rPr>
          <w:rFonts w:ascii="Lora" w:eastAsia="Lora" w:hAnsi="Lora" w:cs="Lora"/>
          <w:b/>
          <w:i/>
          <w:sz w:val="20"/>
          <w:szCs w:val="20"/>
        </w:rPr>
      </w:pPr>
    </w:p>
    <w:p w14:paraId="193E1966" w14:textId="7B344829" w:rsidR="00AE40E5" w:rsidRPr="00184E2F" w:rsidRDefault="001E7368" w:rsidP="00544A05">
      <w:pPr>
        <w:spacing w:line="360" w:lineRule="auto"/>
        <w:rPr>
          <w:rFonts w:ascii="Lora" w:eastAsia="Lora" w:hAnsi="Lora" w:cs="Lora"/>
          <w:sz w:val="20"/>
          <w:szCs w:val="20"/>
        </w:rPr>
      </w:pPr>
      <w:r w:rsidRPr="00184E2F">
        <w:rPr>
          <w:rFonts w:ascii="Lora" w:eastAsia="Lora" w:hAnsi="Lora" w:cs="Lora"/>
          <w:b/>
          <w:i/>
          <w:sz w:val="20"/>
          <w:szCs w:val="20"/>
        </w:rPr>
        <w:t>Food sampling, cooking demonstration and prepared food sales</w:t>
      </w:r>
    </w:p>
    <w:p w14:paraId="7E612109" w14:textId="77777777" w:rsidR="00AE40E5" w:rsidRDefault="001E7368" w:rsidP="00544A05">
      <w:pPr>
        <w:numPr>
          <w:ilvl w:val="0"/>
          <w:numId w:val="3"/>
        </w:numPr>
        <w:spacing w:line="360" w:lineRule="auto"/>
        <w:rPr>
          <w:rFonts w:ascii="Lora" w:eastAsia="Lora" w:hAnsi="Lora" w:cs="Lora"/>
          <w:sz w:val="20"/>
          <w:szCs w:val="20"/>
          <w:highlight w:val="white"/>
        </w:rPr>
      </w:pPr>
      <w:r>
        <w:rPr>
          <w:rFonts w:ascii="Lora" w:eastAsia="Lora" w:hAnsi="Lora" w:cs="Lora"/>
          <w:sz w:val="20"/>
          <w:szCs w:val="20"/>
          <w:highlight w:val="white"/>
        </w:rPr>
        <w:t>Cooking demonstrations and samples will be prohibited.</w:t>
      </w:r>
    </w:p>
    <w:p w14:paraId="6F3D654E" w14:textId="77777777" w:rsidR="004048D5" w:rsidRDefault="001E7368" w:rsidP="00544A05">
      <w:pPr>
        <w:numPr>
          <w:ilvl w:val="0"/>
          <w:numId w:val="3"/>
        </w:numPr>
        <w:spacing w:line="360" w:lineRule="auto"/>
        <w:rPr>
          <w:rFonts w:ascii="Lora" w:eastAsia="Lora" w:hAnsi="Lora" w:cs="Lora"/>
          <w:sz w:val="20"/>
          <w:szCs w:val="20"/>
          <w:highlight w:val="white"/>
        </w:rPr>
      </w:pPr>
      <w:r>
        <w:rPr>
          <w:rFonts w:ascii="Lora" w:eastAsia="Lora" w:hAnsi="Lora" w:cs="Lora"/>
          <w:sz w:val="20"/>
          <w:szCs w:val="20"/>
          <w:highlight w:val="white"/>
        </w:rPr>
        <w:t>There is no selling of apple cider or other beverages by the cup.</w:t>
      </w:r>
    </w:p>
    <w:p w14:paraId="21645819" w14:textId="77777777" w:rsidR="00AE40E5" w:rsidRDefault="001E7368" w:rsidP="00544A05">
      <w:pPr>
        <w:numPr>
          <w:ilvl w:val="0"/>
          <w:numId w:val="3"/>
        </w:numPr>
        <w:spacing w:line="360" w:lineRule="auto"/>
        <w:rPr>
          <w:rFonts w:ascii="Lora" w:eastAsia="Lora" w:hAnsi="Lora" w:cs="Lora"/>
          <w:sz w:val="20"/>
          <w:szCs w:val="20"/>
          <w:highlight w:val="white"/>
        </w:rPr>
      </w:pPr>
      <w:r w:rsidRPr="004048D5">
        <w:rPr>
          <w:rFonts w:ascii="Lora" w:eastAsia="Lora" w:hAnsi="Lora" w:cs="Lora"/>
          <w:sz w:val="20"/>
          <w:szCs w:val="20"/>
          <w:highlight w:val="white"/>
        </w:rPr>
        <w:t>All prepared foods must be pre-packaged.</w:t>
      </w:r>
    </w:p>
    <w:p w14:paraId="21948D2D" w14:textId="77777777" w:rsidR="004048D5" w:rsidRPr="004048D5" w:rsidRDefault="004048D5" w:rsidP="00544A05">
      <w:pPr>
        <w:spacing w:line="360" w:lineRule="auto"/>
        <w:ind w:left="720"/>
        <w:rPr>
          <w:rFonts w:ascii="Lora" w:eastAsia="Lora" w:hAnsi="Lora" w:cs="Lora"/>
          <w:sz w:val="20"/>
          <w:szCs w:val="20"/>
          <w:highlight w:val="white"/>
        </w:rPr>
      </w:pPr>
    </w:p>
    <w:p w14:paraId="5AF8C5DF" w14:textId="2FF46E00" w:rsidR="004048D5" w:rsidRDefault="001E7368" w:rsidP="00544A05">
      <w:pPr>
        <w:shd w:val="clear" w:color="auto" w:fill="FFFFFF"/>
        <w:spacing w:after="200" w:line="240" w:lineRule="auto"/>
        <w:rPr>
          <w:rFonts w:ascii="Lora" w:eastAsia="Lora" w:hAnsi="Lora" w:cs="Lora"/>
          <w:b/>
          <w:i/>
          <w:color w:val="0E101A"/>
          <w:sz w:val="20"/>
          <w:szCs w:val="20"/>
          <w:highlight w:val="white"/>
        </w:rPr>
      </w:pPr>
      <w:r>
        <w:rPr>
          <w:rFonts w:ascii="Lora" w:eastAsia="Lora" w:hAnsi="Lora" w:cs="Lora"/>
          <w:b/>
          <w:i/>
          <w:color w:val="0E101A"/>
          <w:sz w:val="20"/>
          <w:szCs w:val="20"/>
          <w:highlight w:val="white"/>
        </w:rPr>
        <w:t>Sanitation</w:t>
      </w:r>
      <w:r w:rsidR="00544A05">
        <w:rPr>
          <w:rFonts w:ascii="Lora" w:eastAsia="Lora" w:hAnsi="Lora" w:cs="Lora"/>
          <w:b/>
          <w:i/>
          <w:color w:val="0E101A"/>
          <w:sz w:val="20"/>
          <w:szCs w:val="20"/>
          <w:highlight w:val="white"/>
        </w:rPr>
        <w:t xml:space="preserve"> </w:t>
      </w:r>
      <w:r>
        <w:rPr>
          <w:rFonts w:ascii="Lora" w:eastAsia="Lora" w:hAnsi="Lora" w:cs="Lora"/>
          <w:b/>
          <w:i/>
          <w:color w:val="0E101A"/>
          <w:sz w:val="20"/>
          <w:szCs w:val="20"/>
          <w:highlight w:val="white"/>
        </w:rPr>
        <w:t>Guidelines</w:t>
      </w:r>
    </w:p>
    <w:p w14:paraId="14CBE3A4" w14:textId="77777777" w:rsidR="00AE40E5" w:rsidRDefault="001E7368" w:rsidP="00544A05">
      <w:pPr>
        <w:numPr>
          <w:ilvl w:val="0"/>
          <w:numId w:val="4"/>
        </w:numPr>
        <w:shd w:val="clear" w:color="auto" w:fill="FFFFFF"/>
        <w:spacing w:line="360" w:lineRule="auto"/>
        <w:rPr>
          <w:rFonts w:ascii="Lora" w:eastAsia="Lora" w:hAnsi="Lora" w:cs="Lora"/>
          <w:sz w:val="20"/>
          <w:szCs w:val="20"/>
          <w:highlight w:val="white"/>
        </w:rPr>
      </w:pPr>
      <w:r>
        <w:rPr>
          <w:rFonts w:ascii="Lora" w:eastAsia="Lora" w:hAnsi="Lora" w:cs="Lora"/>
          <w:color w:val="0E101A"/>
          <w:sz w:val="20"/>
          <w:szCs w:val="20"/>
          <w:highlight w:val="white"/>
        </w:rPr>
        <w:t xml:space="preserve">All market managers, staff and vendors should </w:t>
      </w:r>
      <w:hyperlink r:id="rId13">
        <w:r>
          <w:rPr>
            <w:rFonts w:ascii="Lora" w:eastAsia="Lora" w:hAnsi="Lora" w:cs="Lora"/>
            <w:color w:val="4A6EE0"/>
            <w:sz w:val="20"/>
            <w:szCs w:val="20"/>
            <w:highlight w:val="white"/>
            <w:u w:val="single"/>
          </w:rPr>
          <w:t>Follow simple CDC rules for washing hands</w:t>
        </w:r>
      </w:hyperlink>
      <w:r>
        <w:rPr>
          <w:rFonts w:ascii="Lora" w:eastAsia="Lora" w:hAnsi="Lora" w:cs="Lora"/>
          <w:color w:val="0E101A"/>
          <w:sz w:val="20"/>
          <w:szCs w:val="20"/>
          <w:highlight w:val="white"/>
        </w:rPr>
        <w:t xml:space="preserve"> and avoid touching their faces. Market managers, staff, and vendors are required to wear a face covering and utilize disposable gloves at all times during market operations. Guidance on how to correctly put on and remove gloves</w:t>
      </w:r>
      <w:hyperlink r:id="rId14">
        <w:r>
          <w:rPr>
            <w:rFonts w:ascii="Lora" w:eastAsia="Lora" w:hAnsi="Lora" w:cs="Lora"/>
            <w:color w:val="4A6EE0"/>
            <w:sz w:val="20"/>
            <w:szCs w:val="20"/>
            <w:highlight w:val="white"/>
            <w:u w:val="single"/>
          </w:rPr>
          <w:t xml:space="preserve"> here</w:t>
        </w:r>
      </w:hyperlink>
      <w:r>
        <w:rPr>
          <w:rFonts w:ascii="Lora" w:eastAsia="Lora" w:hAnsi="Lora" w:cs="Lora"/>
          <w:color w:val="4A6EE0"/>
          <w:sz w:val="20"/>
          <w:szCs w:val="20"/>
          <w:highlight w:val="white"/>
          <w:u w:val="single"/>
        </w:rPr>
        <w:t>.</w:t>
      </w:r>
    </w:p>
    <w:p w14:paraId="6CE8C612" w14:textId="77777777" w:rsidR="00AE40E5" w:rsidRDefault="001E7368" w:rsidP="00544A05">
      <w:pPr>
        <w:numPr>
          <w:ilvl w:val="0"/>
          <w:numId w:val="4"/>
        </w:numPr>
        <w:shd w:val="clear" w:color="auto" w:fill="FFFFFF"/>
        <w:spacing w:line="360" w:lineRule="auto"/>
        <w:rPr>
          <w:rFonts w:ascii="Lora" w:eastAsia="Lora" w:hAnsi="Lora" w:cs="Lora"/>
          <w:sz w:val="20"/>
          <w:szCs w:val="20"/>
          <w:highlight w:val="white"/>
        </w:rPr>
      </w:pPr>
      <w:r>
        <w:rPr>
          <w:rFonts w:ascii="Lora" w:eastAsia="Lora" w:hAnsi="Lora" w:cs="Lora"/>
          <w:color w:val="0E101A"/>
          <w:sz w:val="20"/>
          <w:szCs w:val="20"/>
          <w:highlight w:val="white"/>
        </w:rPr>
        <w:t xml:space="preserve">Market managers must have hand sanitizer available for public use at all times. Market managers may choose to implement a handwashing station and are responsible for keeping them clean and serviced. </w:t>
      </w:r>
    </w:p>
    <w:p w14:paraId="390382EC" w14:textId="6B377AE4" w:rsidR="00AE40E5" w:rsidRDefault="001E7368" w:rsidP="00544A05">
      <w:pPr>
        <w:numPr>
          <w:ilvl w:val="0"/>
          <w:numId w:val="4"/>
        </w:numPr>
        <w:shd w:val="clear" w:color="auto" w:fill="FFFFFF"/>
        <w:spacing w:line="360" w:lineRule="auto"/>
        <w:rPr>
          <w:rFonts w:ascii="Lora" w:eastAsia="Lora" w:hAnsi="Lora" w:cs="Lora"/>
          <w:sz w:val="20"/>
          <w:szCs w:val="20"/>
          <w:highlight w:val="white"/>
        </w:rPr>
      </w:pPr>
      <w:r>
        <w:rPr>
          <w:rFonts w:ascii="Lora" w:eastAsia="Lora" w:hAnsi="Lora" w:cs="Lora"/>
          <w:color w:val="0E101A"/>
          <w:sz w:val="20"/>
          <w:szCs w:val="20"/>
          <w:highlight w:val="white"/>
        </w:rPr>
        <w:t>Market managers should encourage all customers to wear a face covering while in the market. Managers may want to provide masks/coverings for customers at the market manger table.</w:t>
      </w:r>
      <w:r w:rsidR="00D74F70">
        <w:rPr>
          <w:rFonts w:ascii="Lora" w:eastAsia="Lora" w:hAnsi="Lora" w:cs="Lora"/>
          <w:color w:val="0E101A"/>
          <w:sz w:val="20"/>
          <w:szCs w:val="20"/>
          <w:highlight w:val="white"/>
        </w:rPr>
        <w:t xml:space="preserve"> Managers may choose to require customers to wear face coverings while in the market. </w:t>
      </w:r>
    </w:p>
    <w:p w14:paraId="56C25E3E" w14:textId="77777777" w:rsidR="00AE40E5" w:rsidRDefault="001E7368" w:rsidP="00544A05">
      <w:pPr>
        <w:numPr>
          <w:ilvl w:val="0"/>
          <w:numId w:val="4"/>
        </w:numPr>
        <w:shd w:val="clear" w:color="auto" w:fill="FFFFFF"/>
        <w:spacing w:line="360" w:lineRule="auto"/>
        <w:rPr>
          <w:rFonts w:ascii="Lora" w:eastAsia="Lora" w:hAnsi="Lora" w:cs="Lora"/>
          <w:sz w:val="20"/>
          <w:szCs w:val="20"/>
          <w:highlight w:val="white"/>
        </w:rPr>
      </w:pPr>
      <w:r>
        <w:rPr>
          <w:rFonts w:ascii="Lora" w:eastAsia="Lora" w:hAnsi="Lora" w:cs="Lora"/>
          <w:color w:val="0E101A"/>
          <w:sz w:val="20"/>
          <w:szCs w:val="20"/>
          <w:highlight w:val="white"/>
        </w:rPr>
        <w:t>Vendors are required to hand wash and sanitize regularly. Vendors must have hand sanitizer available at their own stands as well.</w:t>
      </w:r>
    </w:p>
    <w:p w14:paraId="79A64770" w14:textId="77777777" w:rsidR="00AE40E5" w:rsidRDefault="001E7368" w:rsidP="00544A05">
      <w:pPr>
        <w:numPr>
          <w:ilvl w:val="0"/>
          <w:numId w:val="4"/>
        </w:numPr>
        <w:shd w:val="clear" w:color="auto" w:fill="FFFFFF"/>
        <w:spacing w:line="360" w:lineRule="auto"/>
        <w:rPr>
          <w:rFonts w:ascii="Lora" w:eastAsia="Lora" w:hAnsi="Lora" w:cs="Lora"/>
          <w:sz w:val="20"/>
          <w:szCs w:val="20"/>
          <w:highlight w:val="white"/>
        </w:rPr>
      </w:pPr>
      <w:r>
        <w:rPr>
          <w:rFonts w:ascii="Lora" w:eastAsia="Lora" w:hAnsi="Lora" w:cs="Lora"/>
          <w:color w:val="0E101A"/>
          <w:sz w:val="20"/>
          <w:szCs w:val="20"/>
          <w:highlight w:val="white"/>
        </w:rPr>
        <w:t xml:space="preserve">All farm stands must use vinyl or plastic table covers for easy sanitizing. Follow BPHC guidance </w:t>
      </w:r>
      <w:hyperlink r:id="rId15">
        <w:r>
          <w:rPr>
            <w:rFonts w:ascii="Lora" w:eastAsia="Lora" w:hAnsi="Lora" w:cs="Lora"/>
            <w:color w:val="4A6EE0"/>
            <w:sz w:val="20"/>
            <w:szCs w:val="20"/>
            <w:highlight w:val="white"/>
            <w:u w:val="single"/>
          </w:rPr>
          <w:t>here</w:t>
        </w:r>
      </w:hyperlink>
      <w:r>
        <w:rPr>
          <w:rFonts w:ascii="Lora" w:eastAsia="Lora" w:hAnsi="Lora" w:cs="Lora"/>
          <w:color w:val="4A6EE0"/>
          <w:sz w:val="20"/>
          <w:szCs w:val="20"/>
          <w:highlight w:val="white"/>
          <w:u w:val="single"/>
        </w:rPr>
        <w:t>.</w:t>
      </w:r>
    </w:p>
    <w:p w14:paraId="7B0F887F" w14:textId="77777777" w:rsidR="00AE40E5" w:rsidRDefault="00AE40E5" w:rsidP="00544A05">
      <w:pPr>
        <w:spacing w:line="360" w:lineRule="auto"/>
        <w:rPr>
          <w:rFonts w:ascii="Lora" w:eastAsia="Lora" w:hAnsi="Lora" w:cs="Lora"/>
          <w:b/>
          <w:i/>
          <w:sz w:val="20"/>
          <w:szCs w:val="20"/>
        </w:rPr>
      </w:pPr>
    </w:p>
    <w:p w14:paraId="1DF4773C" w14:textId="77777777" w:rsidR="00AE40E5" w:rsidRDefault="001E7368" w:rsidP="00544A05">
      <w:pPr>
        <w:spacing w:line="360" w:lineRule="auto"/>
        <w:rPr>
          <w:rFonts w:ascii="Lora" w:eastAsia="Lora" w:hAnsi="Lora" w:cs="Lora"/>
          <w:b/>
          <w:i/>
          <w:sz w:val="20"/>
          <w:szCs w:val="20"/>
        </w:rPr>
      </w:pPr>
      <w:r>
        <w:rPr>
          <w:rFonts w:ascii="Lora" w:eastAsia="Lora" w:hAnsi="Lora" w:cs="Lora"/>
          <w:b/>
          <w:i/>
          <w:sz w:val="20"/>
          <w:szCs w:val="20"/>
        </w:rPr>
        <w:t xml:space="preserve">Minimize the number of interactions   </w:t>
      </w:r>
    </w:p>
    <w:p w14:paraId="468EFF74"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Vendor stands should be arranged in a way that minimizes/eliminates a customer’s ability to browse or touch the products. Customers should not be able to touch any product until after they have purchased it.</w:t>
      </w:r>
    </w:p>
    <w:p w14:paraId="76EAE9FE" w14:textId="70C20EAD"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 xml:space="preserve"> If possible, </w:t>
      </w:r>
      <w:r w:rsidR="000A651A">
        <w:rPr>
          <w:rFonts w:ascii="Lora" w:eastAsia="Lora" w:hAnsi="Lora" w:cs="Lora"/>
          <w:sz w:val="20"/>
          <w:szCs w:val="20"/>
        </w:rPr>
        <w:t xml:space="preserve">it </w:t>
      </w:r>
      <w:r>
        <w:rPr>
          <w:rFonts w:ascii="Lora" w:eastAsia="Lora" w:hAnsi="Lora" w:cs="Lora"/>
          <w:sz w:val="20"/>
          <w:szCs w:val="20"/>
        </w:rPr>
        <w:t>is recommended to have a physical barrier between customers and vendors.</w:t>
      </w:r>
    </w:p>
    <w:p w14:paraId="2D1FA1D9"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 xml:space="preserve"> All items and products must be bagged for customers by vendor staff. Reusable bags cannot be used. </w:t>
      </w:r>
    </w:p>
    <w:p w14:paraId="3190BCF4" w14:textId="7EC61373"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Vendors are encouraged to use a CSA model</w:t>
      </w:r>
      <w:r w:rsidR="000A651A">
        <w:rPr>
          <w:rFonts w:ascii="Lora" w:eastAsia="Lora" w:hAnsi="Lora" w:cs="Lora"/>
          <w:sz w:val="20"/>
          <w:szCs w:val="20"/>
        </w:rPr>
        <w:t xml:space="preserve"> by</w:t>
      </w:r>
      <w:r>
        <w:rPr>
          <w:rFonts w:ascii="Lora" w:eastAsia="Lora" w:hAnsi="Lora" w:cs="Lora"/>
          <w:sz w:val="20"/>
          <w:szCs w:val="20"/>
        </w:rPr>
        <w:t xml:space="preserve"> </w:t>
      </w:r>
      <w:r w:rsidR="000A651A">
        <w:rPr>
          <w:rFonts w:ascii="Lora" w:eastAsia="Lora" w:hAnsi="Lora" w:cs="Lora"/>
          <w:sz w:val="20"/>
          <w:szCs w:val="20"/>
        </w:rPr>
        <w:t>o</w:t>
      </w:r>
      <w:r>
        <w:rPr>
          <w:rFonts w:ascii="Lora" w:eastAsia="Lora" w:hAnsi="Lora" w:cs="Lora"/>
          <w:sz w:val="20"/>
          <w:szCs w:val="20"/>
        </w:rPr>
        <w:t>ffering pre-packaged boxes of produce.</w:t>
      </w:r>
    </w:p>
    <w:p w14:paraId="18AD9C2F" w14:textId="77777777" w:rsidR="00AE40E5" w:rsidRDefault="00AE40E5" w:rsidP="00544A05">
      <w:pPr>
        <w:spacing w:after="60" w:line="360" w:lineRule="auto"/>
        <w:rPr>
          <w:rFonts w:ascii="Lora" w:eastAsia="Lora" w:hAnsi="Lora" w:cs="Lora"/>
          <w:b/>
          <w:i/>
          <w:sz w:val="20"/>
          <w:szCs w:val="20"/>
        </w:rPr>
      </w:pPr>
    </w:p>
    <w:p w14:paraId="574D6BBF" w14:textId="77777777" w:rsidR="00AE40E5" w:rsidRDefault="001E7368" w:rsidP="00544A05">
      <w:pPr>
        <w:spacing w:after="60" w:line="360" w:lineRule="auto"/>
        <w:rPr>
          <w:rFonts w:ascii="Lora" w:eastAsia="Lora" w:hAnsi="Lora" w:cs="Lora"/>
          <w:b/>
          <w:i/>
          <w:sz w:val="20"/>
          <w:szCs w:val="20"/>
        </w:rPr>
      </w:pPr>
      <w:bookmarkStart w:id="1" w:name="_gjdgxs" w:colFirst="0" w:colLast="0"/>
      <w:bookmarkEnd w:id="1"/>
      <w:r>
        <w:rPr>
          <w:rFonts w:ascii="Lora" w:eastAsia="Lora" w:hAnsi="Lora" w:cs="Lora"/>
          <w:b/>
          <w:i/>
          <w:sz w:val="20"/>
          <w:szCs w:val="20"/>
        </w:rPr>
        <w:t xml:space="preserve">Payments at the Market </w:t>
      </w:r>
    </w:p>
    <w:p w14:paraId="502B72D3" w14:textId="0076F319"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Cash</w:t>
      </w:r>
      <w:r w:rsidR="00544A05">
        <w:rPr>
          <w:rFonts w:ascii="Lora" w:eastAsia="Lora" w:hAnsi="Lora" w:cs="Lora"/>
          <w:sz w:val="20"/>
          <w:szCs w:val="20"/>
        </w:rPr>
        <w:t xml:space="preserve"> </w:t>
      </w:r>
      <w:r>
        <w:rPr>
          <w:rFonts w:ascii="Lora" w:eastAsia="Lora" w:hAnsi="Lora" w:cs="Lora"/>
          <w:sz w:val="20"/>
          <w:szCs w:val="20"/>
        </w:rPr>
        <w:t>transactions should be minimized at the market. Online payment application platforms used on smartphones, such as Venmo or PayPal, should make a viable option to facilitate transactions at markets.</w:t>
      </w:r>
    </w:p>
    <w:p w14:paraId="2DE0ECD5"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Markets should utilize disposable plastic wrap to cover EBT machines for each customer transaction or disinfected EBT machines between customers.</w:t>
      </w:r>
    </w:p>
    <w:p w14:paraId="28EA7B9A"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All vendors must sanitize their stands regularly by wiping down tables, terminals, cash boxes, etc.</w:t>
      </w:r>
    </w:p>
    <w:p w14:paraId="46947CB7"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All staff processing credit/debit/snap transactions must wear protective gloves.</w:t>
      </w:r>
    </w:p>
    <w:p w14:paraId="24DDFA71" w14:textId="77777777" w:rsidR="00544A05" w:rsidRDefault="00544A05" w:rsidP="00544A05">
      <w:pPr>
        <w:shd w:val="clear" w:color="auto" w:fill="FFFFFF"/>
        <w:spacing w:after="160" w:line="360" w:lineRule="auto"/>
        <w:rPr>
          <w:rFonts w:ascii="Lora" w:eastAsia="Lora" w:hAnsi="Lora" w:cs="Lora"/>
          <w:sz w:val="20"/>
          <w:szCs w:val="20"/>
        </w:rPr>
      </w:pPr>
    </w:p>
    <w:p w14:paraId="3769F295" w14:textId="77777777" w:rsidR="00544A05" w:rsidRDefault="00544A05" w:rsidP="00544A05">
      <w:pPr>
        <w:shd w:val="clear" w:color="auto" w:fill="FFFFFF"/>
        <w:spacing w:after="160" w:line="360" w:lineRule="auto"/>
        <w:rPr>
          <w:rFonts w:ascii="Lora" w:eastAsia="Lora" w:hAnsi="Lora" w:cs="Lora"/>
          <w:sz w:val="20"/>
          <w:szCs w:val="20"/>
        </w:rPr>
      </w:pPr>
    </w:p>
    <w:p w14:paraId="2B32F1B9" w14:textId="72DD85FB" w:rsidR="00AE40E5" w:rsidRDefault="001E7368" w:rsidP="00544A05">
      <w:pPr>
        <w:shd w:val="clear" w:color="auto" w:fill="FFFFFF"/>
        <w:spacing w:after="160" w:line="360" w:lineRule="auto"/>
        <w:rPr>
          <w:rFonts w:ascii="Lora" w:eastAsia="Lora" w:hAnsi="Lora" w:cs="Lora"/>
          <w:b/>
          <w:i/>
          <w:sz w:val="20"/>
          <w:szCs w:val="20"/>
        </w:rPr>
      </w:pPr>
      <w:r>
        <w:rPr>
          <w:rFonts w:ascii="Lora" w:eastAsia="Lora" w:hAnsi="Lora" w:cs="Lora"/>
          <w:b/>
          <w:i/>
          <w:sz w:val="20"/>
          <w:szCs w:val="20"/>
        </w:rPr>
        <w:t>Consumer Education and Outreach</w:t>
      </w:r>
    </w:p>
    <w:p w14:paraId="5C7012DB" w14:textId="77777777" w:rsidR="00AE40E5" w:rsidRDefault="004048D5" w:rsidP="00544A05">
      <w:pPr>
        <w:shd w:val="clear" w:color="auto" w:fill="FFFFFF"/>
        <w:spacing w:after="160" w:line="360" w:lineRule="auto"/>
        <w:rPr>
          <w:rFonts w:ascii="Lora" w:eastAsia="Lora" w:hAnsi="Lora" w:cs="Lora"/>
          <w:sz w:val="20"/>
          <w:szCs w:val="20"/>
        </w:rPr>
      </w:pPr>
      <w:r>
        <w:rPr>
          <w:rFonts w:ascii="Lora" w:eastAsia="Lora" w:hAnsi="Lora" w:cs="Lora"/>
          <w:sz w:val="20"/>
          <w:szCs w:val="20"/>
        </w:rPr>
        <w:t xml:space="preserve">     </w:t>
      </w:r>
      <w:r w:rsidR="001E7368">
        <w:rPr>
          <w:rFonts w:ascii="Lora" w:eastAsia="Lora" w:hAnsi="Lora" w:cs="Lora"/>
          <w:sz w:val="20"/>
          <w:szCs w:val="20"/>
        </w:rPr>
        <w:t>Market managers should be communicating the following at their markets:</w:t>
      </w:r>
    </w:p>
    <w:p w14:paraId="529054CB"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We recommend that only one person in the household should be present to make a purchase.</w:t>
      </w:r>
    </w:p>
    <w:p w14:paraId="0611C58B"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Please practice social spacing by keeping a distance of 6+ feet from other customers and vendors.</w:t>
      </w:r>
    </w:p>
    <w:p w14:paraId="72D41825"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All customers will  be directed to enter and exit the market through designated points. Exceptions will be made for people with disabilities.</w:t>
      </w:r>
    </w:p>
    <w:p w14:paraId="64CAAE1A" w14:textId="77777777" w:rsidR="00AE40E5" w:rsidRDefault="001E7368" w:rsidP="00544A05">
      <w:pPr>
        <w:numPr>
          <w:ilvl w:val="0"/>
          <w:numId w:val="1"/>
        </w:numPr>
        <w:spacing w:line="360" w:lineRule="auto"/>
        <w:rPr>
          <w:rFonts w:ascii="Lora" w:eastAsia="Lora" w:hAnsi="Lora" w:cs="Lora"/>
          <w:sz w:val="20"/>
          <w:szCs w:val="20"/>
        </w:rPr>
      </w:pPr>
      <w:r>
        <w:rPr>
          <w:rFonts w:ascii="Lora" w:eastAsia="Lora" w:hAnsi="Lora" w:cs="Lora"/>
          <w:sz w:val="20"/>
          <w:szCs w:val="20"/>
        </w:rPr>
        <w:t>Remind the customer to wash hands often for at least 20 seconds (add link of the guidelines)</w:t>
      </w:r>
    </w:p>
    <w:p w14:paraId="186C9CAB" w14:textId="0BF1E510" w:rsidR="000A651A" w:rsidRDefault="000A651A" w:rsidP="00544A05">
      <w:pPr>
        <w:numPr>
          <w:ilvl w:val="0"/>
          <w:numId w:val="1"/>
        </w:numPr>
        <w:spacing w:line="360" w:lineRule="auto"/>
        <w:rPr>
          <w:rFonts w:ascii="Lora" w:eastAsia="Lora" w:hAnsi="Lora" w:cs="Lora"/>
          <w:sz w:val="20"/>
          <w:szCs w:val="20"/>
        </w:rPr>
      </w:pPr>
      <w:r>
        <w:rPr>
          <w:rFonts w:ascii="Lora" w:eastAsia="Lora" w:hAnsi="Lora" w:cs="Lora"/>
          <w:sz w:val="20"/>
          <w:szCs w:val="20"/>
        </w:rPr>
        <w:t xml:space="preserve">Customers are </w:t>
      </w:r>
      <w:r w:rsidR="00D74F70">
        <w:rPr>
          <w:rFonts w:ascii="Lora" w:eastAsia="Lora" w:hAnsi="Lora" w:cs="Lora"/>
          <w:sz w:val="20"/>
          <w:szCs w:val="20"/>
        </w:rPr>
        <w:t xml:space="preserve">encouraged </w:t>
      </w:r>
      <w:r>
        <w:rPr>
          <w:rFonts w:ascii="Lora" w:eastAsia="Lora" w:hAnsi="Lora" w:cs="Lora"/>
          <w:sz w:val="20"/>
          <w:szCs w:val="20"/>
        </w:rPr>
        <w:t>to wear face coverings to enter the market.</w:t>
      </w:r>
      <w:r w:rsidR="00D74F70">
        <w:rPr>
          <w:rFonts w:ascii="Lora" w:eastAsia="Lora" w:hAnsi="Lora" w:cs="Lora"/>
          <w:sz w:val="20"/>
          <w:szCs w:val="20"/>
        </w:rPr>
        <w:t xml:space="preserve"> </w:t>
      </w:r>
    </w:p>
    <w:p w14:paraId="013ED3ED" w14:textId="77777777" w:rsidR="00610437" w:rsidRDefault="00610437" w:rsidP="00610437">
      <w:pPr>
        <w:numPr>
          <w:ilvl w:val="0"/>
          <w:numId w:val="1"/>
        </w:numPr>
        <w:spacing w:line="360" w:lineRule="auto"/>
        <w:rPr>
          <w:rFonts w:ascii="Lora" w:eastAsia="Lora" w:hAnsi="Lora" w:cs="Lora"/>
          <w:sz w:val="20"/>
          <w:szCs w:val="20"/>
        </w:rPr>
      </w:pPr>
      <w:r>
        <w:rPr>
          <w:rFonts w:ascii="Lora" w:eastAsia="Lora" w:hAnsi="Lora" w:cs="Lora"/>
          <w:sz w:val="20"/>
          <w:szCs w:val="20"/>
        </w:rPr>
        <w:t>Shoppers may not pick up and touch items until after being purchased.</w:t>
      </w:r>
    </w:p>
    <w:p w14:paraId="6254E5D7" w14:textId="77777777" w:rsidR="00610437" w:rsidRDefault="00610437" w:rsidP="00610437">
      <w:pPr>
        <w:numPr>
          <w:ilvl w:val="0"/>
          <w:numId w:val="1"/>
        </w:numPr>
        <w:spacing w:line="360" w:lineRule="auto"/>
        <w:rPr>
          <w:rFonts w:ascii="Lora" w:eastAsia="Lora" w:hAnsi="Lora" w:cs="Lora"/>
          <w:sz w:val="20"/>
          <w:szCs w:val="20"/>
        </w:rPr>
      </w:pPr>
      <w:r>
        <w:rPr>
          <w:rFonts w:ascii="Lora" w:eastAsia="Lora" w:hAnsi="Lora" w:cs="Lora"/>
          <w:sz w:val="20"/>
          <w:szCs w:val="20"/>
        </w:rPr>
        <w:t>Encourage customers to wash all produce thoroughly before consumption</w:t>
      </w:r>
    </w:p>
    <w:p w14:paraId="59ED5766" w14:textId="6A6D66BB" w:rsidR="00610437" w:rsidRPr="00610437" w:rsidRDefault="00610437" w:rsidP="00610437">
      <w:pPr>
        <w:numPr>
          <w:ilvl w:val="0"/>
          <w:numId w:val="1"/>
        </w:numPr>
        <w:spacing w:line="360" w:lineRule="auto"/>
        <w:rPr>
          <w:rFonts w:ascii="Lora" w:eastAsia="Lora" w:hAnsi="Lora" w:cs="Lora"/>
          <w:sz w:val="20"/>
          <w:szCs w:val="20"/>
        </w:rPr>
      </w:pPr>
      <w:r>
        <w:rPr>
          <w:rFonts w:ascii="Lora" w:eastAsia="Lora" w:hAnsi="Lora" w:cs="Lora"/>
          <w:sz w:val="20"/>
          <w:szCs w:val="20"/>
        </w:rPr>
        <w:t>Remind everyone in the market to avoid touching your eyes, nose, and mouth, and that if you need to sneeze or cough, sneeze or cough into a tissue or into the crease of your elbow.</w:t>
      </w:r>
    </w:p>
    <w:p w14:paraId="07335FC3" w14:textId="77777777" w:rsidR="00AE40E5" w:rsidRDefault="00AE40E5" w:rsidP="00544A05">
      <w:pPr>
        <w:spacing w:after="60" w:line="360" w:lineRule="auto"/>
        <w:ind w:left="1080"/>
        <w:rPr>
          <w:rFonts w:ascii="Lora" w:eastAsia="Lora" w:hAnsi="Lora" w:cs="Lora"/>
          <w:sz w:val="20"/>
          <w:szCs w:val="20"/>
        </w:rPr>
      </w:pPr>
    </w:p>
    <w:p w14:paraId="58ED5E3B" w14:textId="77777777" w:rsidR="00AE40E5" w:rsidRDefault="00AE40E5">
      <w:pPr>
        <w:spacing w:line="360" w:lineRule="auto"/>
        <w:rPr>
          <w:rFonts w:ascii="Lora" w:eastAsia="Lora" w:hAnsi="Lora" w:cs="Lora"/>
          <w:sz w:val="20"/>
          <w:szCs w:val="20"/>
        </w:rPr>
      </w:pPr>
    </w:p>
    <w:p w14:paraId="2544E596" w14:textId="77777777" w:rsidR="00AE40E5" w:rsidRDefault="00AE40E5">
      <w:pPr>
        <w:spacing w:line="360" w:lineRule="auto"/>
        <w:rPr>
          <w:rFonts w:ascii="Lora" w:eastAsia="Lora" w:hAnsi="Lora" w:cs="Lora"/>
          <w:sz w:val="20"/>
          <w:szCs w:val="20"/>
        </w:rPr>
      </w:pPr>
    </w:p>
    <w:p w14:paraId="5F287166" w14:textId="77777777" w:rsidR="00AE40E5" w:rsidRDefault="00AE40E5">
      <w:pPr>
        <w:rPr>
          <w:rFonts w:ascii="Lora" w:eastAsia="Lora" w:hAnsi="Lora" w:cs="Lora"/>
          <w:sz w:val="20"/>
          <w:szCs w:val="20"/>
        </w:rPr>
      </w:pPr>
    </w:p>
    <w:p w14:paraId="2D9341F4" w14:textId="77777777" w:rsidR="00AE40E5" w:rsidRDefault="00AE40E5">
      <w:pPr>
        <w:spacing w:line="360" w:lineRule="auto"/>
        <w:rPr>
          <w:rFonts w:ascii="Lora" w:eastAsia="Lora" w:hAnsi="Lora" w:cs="Lora"/>
          <w:sz w:val="20"/>
          <w:szCs w:val="20"/>
        </w:rPr>
      </w:pPr>
    </w:p>
    <w:p w14:paraId="0555F6B3" w14:textId="77777777" w:rsidR="00AE40E5" w:rsidRDefault="00AE40E5">
      <w:pPr>
        <w:spacing w:line="360" w:lineRule="auto"/>
        <w:rPr>
          <w:rFonts w:ascii="Lora" w:eastAsia="Lora" w:hAnsi="Lora" w:cs="Lora"/>
          <w:sz w:val="20"/>
          <w:szCs w:val="20"/>
        </w:rPr>
      </w:pPr>
    </w:p>
    <w:p w14:paraId="4DE5E853" w14:textId="77777777" w:rsidR="00AE40E5" w:rsidRDefault="00AE40E5">
      <w:pPr>
        <w:spacing w:line="360" w:lineRule="auto"/>
        <w:rPr>
          <w:rFonts w:ascii="Lora" w:eastAsia="Lora" w:hAnsi="Lora" w:cs="Lora"/>
          <w:sz w:val="20"/>
          <w:szCs w:val="20"/>
        </w:rPr>
      </w:pPr>
    </w:p>
    <w:p w14:paraId="080E93F1" w14:textId="77777777" w:rsidR="00AE40E5" w:rsidRDefault="00AE40E5">
      <w:pPr>
        <w:spacing w:line="360" w:lineRule="auto"/>
        <w:rPr>
          <w:rFonts w:ascii="Lora" w:eastAsia="Lora" w:hAnsi="Lora" w:cs="Lora"/>
          <w:sz w:val="20"/>
          <w:szCs w:val="20"/>
        </w:rPr>
      </w:pPr>
    </w:p>
    <w:p w14:paraId="324E4B95" w14:textId="77777777" w:rsidR="00AE40E5" w:rsidRDefault="00AE40E5">
      <w:pPr>
        <w:spacing w:line="360" w:lineRule="auto"/>
        <w:rPr>
          <w:rFonts w:ascii="Lora" w:eastAsia="Lora" w:hAnsi="Lora" w:cs="Lora"/>
          <w:sz w:val="20"/>
          <w:szCs w:val="20"/>
        </w:rPr>
      </w:pPr>
    </w:p>
    <w:p w14:paraId="00B67477" w14:textId="77777777" w:rsidR="00AE40E5" w:rsidRDefault="001E7368">
      <w:pPr>
        <w:spacing w:line="360" w:lineRule="auto"/>
        <w:rPr>
          <w:rFonts w:ascii="Lora" w:eastAsia="Lora" w:hAnsi="Lora" w:cs="Lora"/>
          <w:sz w:val="20"/>
          <w:szCs w:val="20"/>
        </w:rPr>
      </w:pPr>
      <w:r>
        <w:rPr>
          <w:rFonts w:ascii="Lora" w:eastAsia="Lora" w:hAnsi="Lora" w:cs="Lora"/>
          <w:sz w:val="20"/>
          <w:szCs w:val="20"/>
        </w:rPr>
        <w:t xml:space="preserve"> </w:t>
      </w:r>
    </w:p>
    <w:sectPr w:rsidR="00AE40E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4436E" w14:textId="77777777" w:rsidR="00BD6ADF" w:rsidRDefault="00BD6ADF">
      <w:pPr>
        <w:spacing w:line="240" w:lineRule="auto"/>
      </w:pPr>
      <w:r>
        <w:separator/>
      </w:r>
    </w:p>
  </w:endnote>
  <w:endnote w:type="continuationSeparator" w:id="0">
    <w:p w14:paraId="0A8A416C" w14:textId="77777777" w:rsidR="00BD6ADF" w:rsidRDefault="00BD6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ora">
    <w:altName w:val="Times New Roman"/>
    <w:charset w:val="00"/>
    <w:family w:val="auto"/>
    <w:pitch w:val="default"/>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27FE" w14:textId="77777777" w:rsidR="00BD6ADF" w:rsidRDefault="00BD6ADF">
      <w:pPr>
        <w:spacing w:line="240" w:lineRule="auto"/>
      </w:pPr>
      <w:r>
        <w:separator/>
      </w:r>
    </w:p>
  </w:footnote>
  <w:footnote w:type="continuationSeparator" w:id="0">
    <w:p w14:paraId="0ABCD16B" w14:textId="77777777" w:rsidR="00BD6ADF" w:rsidRDefault="00BD6A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C893" w14:textId="77777777" w:rsidR="00AE40E5" w:rsidRDefault="001E7368">
    <w:pPr>
      <w:widowControl w:val="0"/>
      <w:spacing w:line="240" w:lineRule="auto"/>
      <w:rPr>
        <w:rFonts w:ascii="Montserrat" w:eastAsia="Montserrat" w:hAnsi="Montserrat" w:cs="Montserrat"/>
        <w:b/>
        <w:smallCaps/>
        <w:sz w:val="28"/>
        <w:szCs w:val="28"/>
      </w:rPr>
    </w:pPr>
    <w:r>
      <w:rPr>
        <w:rFonts w:ascii="Montserrat" w:eastAsia="Montserrat" w:hAnsi="Montserrat" w:cs="Montserrat"/>
        <w:b/>
        <w:smallCaps/>
        <w:sz w:val="28"/>
        <w:szCs w:val="28"/>
      </w:rPr>
      <w:t>CITY OF BOSTON</w:t>
    </w:r>
    <w:r>
      <w:rPr>
        <w:noProof/>
        <w:lang w:val="en-US"/>
      </w:rPr>
      <w:drawing>
        <wp:anchor distT="114300" distB="114300" distL="114300" distR="114300" simplePos="0" relativeHeight="251658240" behindDoc="0" locked="0" layoutInCell="1" hidden="0" allowOverlap="1" wp14:anchorId="7AF9F295" wp14:editId="61DC3FC1">
          <wp:simplePos x="0" y="0"/>
          <wp:positionH relativeFrom="column">
            <wp:posOffset>114300</wp:posOffset>
          </wp:positionH>
          <wp:positionV relativeFrom="paragraph">
            <wp:posOffset>-342896</wp:posOffset>
          </wp:positionV>
          <wp:extent cx="828675" cy="1162050"/>
          <wp:effectExtent l="0" t="0" r="0" b="0"/>
          <wp:wrapSquare wrapText="bothSides" distT="114300" distB="114300" distL="114300" distR="114300"/>
          <wp:docPr id="1" name="image1.png" descr="Digital_City_Seal_black.png"/>
          <wp:cNvGraphicFramePr/>
          <a:graphic xmlns:a="http://schemas.openxmlformats.org/drawingml/2006/main">
            <a:graphicData uri="http://schemas.openxmlformats.org/drawingml/2006/picture">
              <pic:pic xmlns:pic="http://schemas.openxmlformats.org/drawingml/2006/picture">
                <pic:nvPicPr>
                  <pic:cNvPr id="0" name="image1.png" descr="Digital_City_Seal_black.png"/>
                  <pic:cNvPicPr preferRelativeResize="0"/>
                </pic:nvPicPr>
                <pic:blipFill>
                  <a:blip r:embed="rId1"/>
                  <a:srcRect t="-17241" b="-22987"/>
                  <a:stretch>
                    <a:fillRect/>
                  </a:stretch>
                </pic:blipFill>
                <pic:spPr>
                  <a:xfrm>
                    <a:off x="0" y="0"/>
                    <a:ext cx="828675" cy="1162050"/>
                  </a:xfrm>
                  <a:prstGeom prst="rect">
                    <a:avLst/>
                  </a:prstGeom>
                  <a:ln/>
                </pic:spPr>
              </pic:pic>
            </a:graphicData>
          </a:graphic>
        </wp:anchor>
      </w:drawing>
    </w:r>
  </w:p>
  <w:p w14:paraId="245262A8" w14:textId="77777777" w:rsidR="00AE40E5" w:rsidRDefault="001E7368">
    <w:pPr>
      <w:shd w:val="clear" w:color="auto" w:fill="FFFFFF"/>
      <w:rPr>
        <w:rFonts w:ascii="Lora" w:eastAsia="Lora" w:hAnsi="Lora" w:cs="Lora"/>
        <w:b/>
        <w:color w:val="222222"/>
        <w:sz w:val="28"/>
        <w:szCs w:val="28"/>
      </w:rPr>
    </w:pPr>
    <w:r>
      <w:rPr>
        <w:rFonts w:ascii="Lora" w:eastAsia="Lora" w:hAnsi="Lora" w:cs="Lora"/>
        <w:b/>
        <w:color w:val="222222"/>
        <w:sz w:val="28"/>
        <w:szCs w:val="28"/>
      </w:rPr>
      <w:t>Guidelines For 2020 Farmers Market Operation</w:t>
    </w:r>
  </w:p>
  <w:p w14:paraId="079F83CD" w14:textId="5072DED0" w:rsidR="00AE40E5" w:rsidRDefault="00CB61B8">
    <w:pPr>
      <w:spacing w:line="360" w:lineRule="auto"/>
      <w:jc w:val="both"/>
      <w:rPr>
        <w:rFonts w:ascii="Lora" w:eastAsia="Lora" w:hAnsi="Lora" w:cs="Lora"/>
        <w:b/>
        <w:sz w:val="20"/>
        <w:szCs w:val="20"/>
      </w:rPr>
    </w:pPr>
    <w:r>
      <w:rPr>
        <w:rFonts w:ascii="Lora" w:eastAsia="Lora" w:hAnsi="Lora" w:cs="Lora"/>
        <w:b/>
        <w:sz w:val="20"/>
        <w:szCs w:val="20"/>
      </w:rPr>
      <w:t xml:space="preserve">Last update: </w:t>
    </w:r>
    <w:r w:rsidR="001E7368">
      <w:rPr>
        <w:rFonts w:ascii="Lora" w:eastAsia="Lora" w:hAnsi="Lora" w:cs="Lora"/>
        <w:b/>
        <w:sz w:val="20"/>
        <w:szCs w:val="20"/>
      </w:rPr>
      <w:t xml:space="preserve">April </w:t>
    </w:r>
    <w:r>
      <w:rPr>
        <w:rFonts w:ascii="Lora" w:eastAsia="Lora" w:hAnsi="Lora" w:cs="Lora"/>
        <w:b/>
        <w:sz w:val="20"/>
        <w:szCs w:val="20"/>
      </w:rPr>
      <w:t>14th</w:t>
    </w:r>
    <w:r w:rsidR="001E7368">
      <w:rPr>
        <w:rFonts w:ascii="Lora" w:eastAsia="Lora" w:hAnsi="Lora" w:cs="Lora"/>
        <w:b/>
        <w:sz w:val="20"/>
        <w:szCs w:val="20"/>
      </w:rPr>
      <w:t>, 2020</w:t>
    </w:r>
  </w:p>
  <w:p w14:paraId="0D900EDE" w14:textId="77777777" w:rsidR="00AE40E5" w:rsidRDefault="00AE40E5">
    <w:pPr>
      <w:shd w:val="clear" w:color="auto" w:fill="FFFFFF"/>
      <w:rPr>
        <w:rFonts w:ascii="Montserrat" w:eastAsia="Montserrat" w:hAnsi="Montserrat" w:cs="Montserrat"/>
        <w:b/>
        <w:smallCap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41250"/>
    <w:multiLevelType w:val="multilevel"/>
    <w:tmpl w:val="7D94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2205E0"/>
    <w:multiLevelType w:val="multilevel"/>
    <w:tmpl w:val="3E2A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8C370B"/>
    <w:multiLevelType w:val="multilevel"/>
    <w:tmpl w:val="B3C8A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FB0BAA"/>
    <w:multiLevelType w:val="multilevel"/>
    <w:tmpl w:val="35C406F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E5"/>
    <w:rsid w:val="000A651A"/>
    <w:rsid w:val="000E0DBA"/>
    <w:rsid w:val="00111976"/>
    <w:rsid w:val="00184E2F"/>
    <w:rsid w:val="001A5AEA"/>
    <w:rsid w:val="001E7368"/>
    <w:rsid w:val="00262D13"/>
    <w:rsid w:val="002B7F52"/>
    <w:rsid w:val="003E7E59"/>
    <w:rsid w:val="003F043F"/>
    <w:rsid w:val="004048D5"/>
    <w:rsid w:val="004E0C26"/>
    <w:rsid w:val="00512301"/>
    <w:rsid w:val="00544A05"/>
    <w:rsid w:val="00610437"/>
    <w:rsid w:val="0064526F"/>
    <w:rsid w:val="00646AB3"/>
    <w:rsid w:val="006516BE"/>
    <w:rsid w:val="007213DF"/>
    <w:rsid w:val="00757F4F"/>
    <w:rsid w:val="00773876"/>
    <w:rsid w:val="007B6BE0"/>
    <w:rsid w:val="00834687"/>
    <w:rsid w:val="00885BEA"/>
    <w:rsid w:val="00922F4F"/>
    <w:rsid w:val="00951209"/>
    <w:rsid w:val="009C2927"/>
    <w:rsid w:val="00A2127D"/>
    <w:rsid w:val="00A85771"/>
    <w:rsid w:val="00AE40E5"/>
    <w:rsid w:val="00B02AB5"/>
    <w:rsid w:val="00B24534"/>
    <w:rsid w:val="00BB0C3E"/>
    <w:rsid w:val="00BD6ADF"/>
    <w:rsid w:val="00CA6909"/>
    <w:rsid w:val="00CB61B8"/>
    <w:rsid w:val="00CD4FD9"/>
    <w:rsid w:val="00D03BB4"/>
    <w:rsid w:val="00D73DB8"/>
    <w:rsid w:val="00D74F70"/>
    <w:rsid w:val="00DD38C7"/>
    <w:rsid w:val="00EA3337"/>
    <w:rsid w:val="00FC30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D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048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8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651A"/>
    <w:rPr>
      <w:sz w:val="16"/>
      <w:szCs w:val="16"/>
    </w:rPr>
  </w:style>
  <w:style w:type="paragraph" w:styleId="CommentText">
    <w:name w:val="annotation text"/>
    <w:basedOn w:val="Normal"/>
    <w:link w:val="CommentTextChar"/>
    <w:uiPriority w:val="99"/>
    <w:semiHidden/>
    <w:unhideWhenUsed/>
    <w:rsid w:val="000A651A"/>
    <w:pPr>
      <w:spacing w:line="240" w:lineRule="auto"/>
    </w:pPr>
    <w:rPr>
      <w:sz w:val="20"/>
      <w:szCs w:val="20"/>
    </w:rPr>
  </w:style>
  <w:style w:type="character" w:customStyle="1" w:styleId="CommentTextChar">
    <w:name w:val="Comment Text Char"/>
    <w:basedOn w:val="DefaultParagraphFont"/>
    <w:link w:val="CommentText"/>
    <w:uiPriority w:val="99"/>
    <w:semiHidden/>
    <w:rsid w:val="000A651A"/>
    <w:rPr>
      <w:sz w:val="20"/>
      <w:szCs w:val="20"/>
    </w:rPr>
  </w:style>
  <w:style w:type="paragraph" w:styleId="CommentSubject">
    <w:name w:val="annotation subject"/>
    <w:basedOn w:val="CommentText"/>
    <w:next w:val="CommentText"/>
    <w:link w:val="CommentSubjectChar"/>
    <w:uiPriority w:val="99"/>
    <w:semiHidden/>
    <w:unhideWhenUsed/>
    <w:rsid w:val="000A651A"/>
    <w:rPr>
      <w:b/>
      <w:bCs/>
    </w:rPr>
  </w:style>
  <w:style w:type="character" w:customStyle="1" w:styleId="CommentSubjectChar">
    <w:name w:val="Comment Subject Char"/>
    <w:basedOn w:val="CommentTextChar"/>
    <w:link w:val="CommentSubject"/>
    <w:uiPriority w:val="99"/>
    <w:semiHidden/>
    <w:rsid w:val="000A651A"/>
    <w:rPr>
      <w:b/>
      <w:bCs/>
      <w:sz w:val="20"/>
      <w:szCs w:val="20"/>
    </w:rPr>
  </w:style>
  <w:style w:type="paragraph" w:styleId="Header">
    <w:name w:val="header"/>
    <w:basedOn w:val="Normal"/>
    <w:link w:val="HeaderChar"/>
    <w:uiPriority w:val="99"/>
    <w:unhideWhenUsed/>
    <w:rsid w:val="00CB61B8"/>
    <w:pPr>
      <w:tabs>
        <w:tab w:val="center" w:pos="4680"/>
        <w:tab w:val="right" w:pos="9360"/>
      </w:tabs>
      <w:spacing w:line="240" w:lineRule="auto"/>
    </w:pPr>
  </w:style>
  <w:style w:type="character" w:customStyle="1" w:styleId="HeaderChar">
    <w:name w:val="Header Char"/>
    <w:basedOn w:val="DefaultParagraphFont"/>
    <w:link w:val="Header"/>
    <w:uiPriority w:val="99"/>
    <w:rsid w:val="00CB61B8"/>
  </w:style>
  <w:style w:type="paragraph" w:styleId="Footer">
    <w:name w:val="footer"/>
    <w:basedOn w:val="Normal"/>
    <w:link w:val="FooterChar"/>
    <w:uiPriority w:val="99"/>
    <w:unhideWhenUsed/>
    <w:rsid w:val="00CB61B8"/>
    <w:pPr>
      <w:tabs>
        <w:tab w:val="center" w:pos="4680"/>
        <w:tab w:val="right" w:pos="9360"/>
      </w:tabs>
      <w:spacing w:line="240" w:lineRule="auto"/>
    </w:pPr>
  </w:style>
  <w:style w:type="character" w:customStyle="1" w:styleId="FooterChar">
    <w:name w:val="Footer Char"/>
    <w:basedOn w:val="DefaultParagraphFont"/>
    <w:link w:val="Footer"/>
    <w:uiPriority w:val="99"/>
    <w:rsid w:val="00CB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ss.gov/doc/march-31-2020-essential-services-extension-order" TargetMode="External"/><Relationship Id="rId12" Type="http://schemas.openxmlformats.org/officeDocument/2006/relationships/hyperlink" Target="https://www.mass.gov/doc/covid-19-guidance-for-farmers-markets-farm-stands-and-csas/download" TargetMode="External"/><Relationship Id="rId13" Type="http://schemas.openxmlformats.org/officeDocument/2006/relationships/hyperlink" Target="https://www.cdc.gov/handwashing/when-how-handwashing.html" TargetMode="External"/><Relationship Id="rId14" Type="http://schemas.openxmlformats.org/officeDocument/2006/relationships/hyperlink" Target="https://www.cdc.gov/vhf/ebola/pdf/poster-how-to-remove-gloves.pdf" TargetMode="External"/><Relationship Id="rId15" Type="http://schemas.openxmlformats.org/officeDocument/2006/relationships/hyperlink" Target="https://www.bphc.org/whatwedo/infectious-diseases/Infectious-Diseases-A-to-Z/Documents/Cleaning%20and%20Disinfecting%20for%20COVID%2019.pdf"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B5180C75AFE4EB2126B601F550E84" ma:contentTypeVersion="13" ma:contentTypeDescription="Create a new document." ma:contentTypeScope="" ma:versionID="14c1f1594946537bb08422a63b979a49">
  <xsd:schema xmlns:xsd="http://www.w3.org/2001/XMLSchema" xmlns:xs="http://www.w3.org/2001/XMLSchema" xmlns:p="http://schemas.microsoft.com/office/2006/metadata/properties" xmlns:ns3="8bcd4b05-bea1-444e-abe8-98fb8671760f" xmlns:ns4="b0c7b89a-7078-43b3-9af3-554a521d055e" targetNamespace="http://schemas.microsoft.com/office/2006/metadata/properties" ma:root="true" ma:fieldsID="36bd1ce204e4c668fcf028dd7650adc2" ns3:_="" ns4:_="">
    <xsd:import namespace="8bcd4b05-bea1-444e-abe8-98fb8671760f"/>
    <xsd:import namespace="b0c7b89a-7078-43b3-9af3-554a521d0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4b05-bea1-444e-abe8-98fb86717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7b89a-7078-43b3-9af3-554a521d05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508C9B-D3E5-4798-91EB-043E277DAB71}">
  <ds:schemaRefs>
    <ds:schemaRef ds:uri="http://schemas.microsoft.com/sharepoint/v3/contenttype/forms"/>
  </ds:schemaRefs>
</ds:datastoreItem>
</file>

<file path=customXml/itemProps2.xml><?xml version="1.0" encoding="utf-8"?>
<ds:datastoreItem xmlns:ds="http://schemas.openxmlformats.org/officeDocument/2006/customXml" ds:itemID="{E89BD7EC-6144-4FC7-9780-4362CAC96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4b05-bea1-444e-abe8-98fb8671760f"/>
    <ds:schemaRef ds:uri="b0c7b89a-7078-43b3-9af3-554a521d0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CC4FC-6F2C-453A-BC0A-BBDE0B3DFD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310C9-BCF4-B24F-9E1C-A180E9DB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Bovenzi, Mary</dc:creator>
  <cp:lastModifiedBy>Tatiana Carr</cp:lastModifiedBy>
  <cp:revision>2</cp:revision>
  <dcterms:created xsi:type="dcterms:W3CDTF">2020-04-15T19:01:00Z</dcterms:created>
  <dcterms:modified xsi:type="dcterms:W3CDTF">2020-04-15T19:01:00Z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0x01010079DB5180C75AFE4EB2126B601F550E84</vt:lpwstr>
  </property>
</Properties>
</file>